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81E" w:rsidRPr="00077893" w:rsidRDefault="00FA581E" w:rsidP="00077893">
      <w:pPr>
        <w:jc w:val="both"/>
        <w:rPr>
          <w:rFonts w:ascii="Arial" w:hAnsi="Arial" w:cs="Arial"/>
          <w:sz w:val="22"/>
          <w:szCs w:val="22"/>
        </w:rPr>
      </w:pPr>
    </w:p>
    <w:p w:rsidR="00FA581E" w:rsidRPr="00077893" w:rsidRDefault="00FA581E" w:rsidP="00077893">
      <w:pPr>
        <w:jc w:val="both"/>
        <w:rPr>
          <w:rFonts w:ascii="Arial" w:hAnsi="Arial" w:cs="Arial"/>
          <w:sz w:val="22"/>
          <w:szCs w:val="22"/>
        </w:rPr>
      </w:pPr>
    </w:p>
    <w:p w:rsidR="00FA581E" w:rsidRPr="00077893" w:rsidRDefault="00FA581E" w:rsidP="00077893">
      <w:pPr>
        <w:jc w:val="both"/>
        <w:rPr>
          <w:rFonts w:ascii="Arial" w:hAnsi="Arial" w:cs="Arial"/>
          <w:sz w:val="22"/>
          <w:szCs w:val="22"/>
        </w:rPr>
      </w:pPr>
    </w:p>
    <w:p w:rsidR="00562DC9" w:rsidRPr="00382DAA" w:rsidRDefault="00562DC9" w:rsidP="00077893">
      <w:pPr>
        <w:jc w:val="both"/>
        <w:rPr>
          <w:rFonts w:ascii="Arial" w:hAnsi="Arial" w:cs="Arial"/>
          <w:b/>
          <w:color w:val="000080"/>
          <w:sz w:val="22"/>
          <w:szCs w:val="22"/>
          <w:u w:val="single"/>
        </w:rPr>
      </w:pPr>
    </w:p>
    <w:p w:rsidR="00077893" w:rsidRPr="00382DAA" w:rsidRDefault="00FA581E" w:rsidP="007F4526">
      <w:pPr>
        <w:jc w:val="center"/>
        <w:rPr>
          <w:rFonts w:ascii="Arial" w:hAnsi="Arial" w:cs="Arial"/>
          <w:b/>
          <w:i/>
          <w:color w:val="000080"/>
        </w:rPr>
      </w:pPr>
      <w:r w:rsidRPr="00382DAA">
        <w:rPr>
          <w:rFonts w:ascii="Arial" w:hAnsi="Arial" w:cs="Arial"/>
          <w:b/>
          <w:noProof/>
          <w:color w:val="000080"/>
          <w:sz w:val="22"/>
          <w:szCs w:val="2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6.95pt;width:557.25pt;height:174pt;z-index:-1;mso-position-horizontal:center;mso-position-vertical-relative:page">
            <v:imagedata r:id="rId5" o:title="lh_top"/>
            <w10:wrap anchory="page"/>
            <w10:anchorlock/>
          </v:shape>
        </w:pict>
      </w:r>
      <w:r w:rsidR="00C364D7" w:rsidRPr="00382DAA">
        <w:rPr>
          <w:rFonts w:ascii="Arial" w:hAnsi="Arial" w:cs="Arial"/>
          <w:b/>
          <w:i/>
          <w:color w:val="000080"/>
        </w:rPr>
        <w:t xml:space="preserve">Position </w:t>
      </w:r>
      <w:r w:rsidR="00077893" w:rsidRPr="00382DAA">
        <w:rPr>
          <w:rFonts w:ascii="Arial" w:hAnsi="Arial" w:cs="Arial"/>
          <w:b/>
          <w:i/>
          <w:color w:val="000080"/>
        </w:rPr>
        <w:t>Profile</w:t>
      </w:r>
    </w:p>
    <w:p w:rsidR="00077893" w:rsidRPr="00382DAA" w:rsidRDefault="00077893" w:rsidP="00077893">
      <w:pPr>
        <w:jc w:val="both"/>
        <w:rPr>
          <w:rFonts w:ascii="Arial" w:hAnsi="Arial" w:cs="Arial"/>
          <w:b/>
          <w:color w:val="000080"/>
          <w:sz w:val="22"/>
          <w:szCs w:val="22"/>
        </w:rPr>
      </w:pPr>
    </w:p>
    <w:p w:rsidR="00C364D7" w:rsidRPr="00382DAA" w:rsidRDefault="007625E9" w:rsidP="00077893">
      <w:pPr>
        <w:jc w:val="center"/>
        <w:rPr>
          <w:rFonts w:ascii="Arial" w:hAnsi="Arial" w:cs="Arial"/>
          <w:b/>
          <w:color w:val="000080"/>
          <w:sz w:val="22"/>
          <w:szCs w:val="22"/>
        </w:rPr>
      </w:pPr>
      <w:r>
        <w:rPr>
          <w:rFonts w:ascii="Arial" w:hAnsi="Arial" w:cs="Arial"/>
          <w:b/>
          <w:color w:val="000080"/>
          <w:sz w:val="28"/>
          <w:szCs w:val="28"/>
        </w:rPr>
        <w:t>DISTRICT GENERAL MANAGER</w:t>
      </w:r>
    </w:p>
    <w:p w:rsidR="001546A4" w:rsidRDefault="001546A4" w:rsidP="001546A4">
      <w:pPr>
        <w:jc w:val="center"/>
        <w:rPr>
          <w:rFonts w:ascii="Arial" w:hAnsi="Arial" w:cs="Arial"/>
          <w:color w:val="000000"/>
          <w:sz w:val="22"/>
          <w:szCs w:val="22"/>
        </w:rPr>
      </w:pPr>
    </w:p>
    <w:p w:rsidR="00F603ED" w:rsidRPr="00F603ED" w:rsidRDefault="004B12DA" w:rsidP="001546A4">
      <w:pPr>
        <w:jc w:val="center"/>
        <w:rPr>
          <w:rFonts w:ascii="Arial" w:hAnsi="Arial" w:cs="Arial"/>
          <w:i/>
          <w:color w:val="000000"/>
          <w:sz w:val="22"/>
          <w:szCs w:val="22"/>
        </w:rPr>
      </w:pPr>
      <w:r>
        <w:rPr>
          <w:rFonts w:ascii="Arial" w:hAnsi="Arial" w:cs="Arial"/>
          <w:i/>
          <w:color w:val="000000"/>
          <w:sz w:val="22"/>
          <w:szCs w:val="22"/>
        </w:rPr>
        <w:t>Our client</w:t>
      </w:r>
      <w:r w:rsidR="00382DAA">
        <w:rPr>
          <w:rFonts w:ascii="Arial" w:hAnsi="Arial" w:cs="Arial"/>
          <w:i/>
          <w:color w:val="000000"/>
          <w:sz w:val="22"/>
          <w:szCs w:val="22"/>
        </w:rPr>
        <w:t xml:space="preserve"> </w:t>
      </w:r>
      <w:r>
        <w:rPr>
          <w:rFonts w:ascii="Arial" w:hAnsi="Arial" w:cs="Arial"/>
          <w:i/>
          <w:color w:val="000000"/>
          <w:sz w:val="22"/>
          <w:szCs w:val="22"/>
        </w:rPr>
        <w:t>,</w:t>
      </w:r>
      <w:r w:rsidR="00A91D9A">
        <w:rPr>
          <w:rFonts w:ascii="Arial" w:hAnsi="Arial" w:cs="Arial"/>
          <w:i/>
          <w:color w:val="000080"/>
          <w:sz w:val="22"/>
          <w:szCs w:val="22"/>
        </w:rPr>
        <w:t>firstonsite Restoration</w:t>
      </w:r>
      <w:r w:rsidR="008224E6">
        <w:rPr>
          <w:rFonts w:ascii="Arial" w:hAnsi="Arial" w:cs="Arial"/>
          <w:i/>
          <w:color w:val="000080"/>
          <w:sz w:val="22"/>
          <w:szCs w:val="22"/>
        </w:rPr>
        <w:t xml:space="preserve"> (www.firstonsite.ca)</w:t>
      </w:r>
      <w:r w:rsidR="00A91D9A">
        <w:rPr>
          <w:rFonts w:ascii="Arial" w:hAnsi="Arial" w:cs="Arial"/>
          <w:i/>
          <w:color w:val="000080"/>
          <w:sz w:val="22"/>
          <w:szCs w:val="22"/>
        </w:rPr>
        <w:t xml:space="preserve">  </w:t>
      </w:r>
      <w:r w:rsidR="00A91D9A">
        <w:rPr>
          <w:rFonts w:ascii="Arial" w:hAnsi="Arial" w:cs="Arial"/>
          <w:i/>
          <w:sz w:val="22"/>
          <w:szCs w:val="22"/>
        </w:rPr>
        <w:t>is the largest independent restoration company in Canada. They provide unsurpassed emergency response, restoration and reconstruction</w:t>
      </w:r>
      <w:r w:rsidR="00C529AB">
        <w:rPr>
          <w:rFonts w:ascii="Arial" w:hAnsi="Arial" w:cs="Arial"/>
          <w:i/>
          <w:sz w:val="22"/>
          <w:szCs w:val="22"/>
        </w:rPr>
        <w:t xml:space="preserve"> services to the insurance industry, residential and commercial customers.  With coast to coast coverage and 24/7 emergency service, they offer a wide range of services that remediate conditions caused by fires, floods, winds, mould, environmental hazards, accidents and other causalities at any type of facility.  With more than 25 office locations across the country, their national coverage ensures</w:t>
      </w:r>
      <w:r w:rsidR="00F603ED">
        <w:rPr>
          <w:rFonts w:ascii="Arial" w:hAnsi="Arial" w:cs="Arial"/>
          <w:i/>
          <w:sz w:val="22"/>
          <w:szCs w:val="22"/>
        </w:rPr>
        <w:t xml:space="preserve"> a diverse knowledge base with information sharing and expansive expertise. From their state of the art equipment to their certified team of experts, they are dedicated to providing a level of excellence and satisfaction that is unrivaled in the industry.  We have been retained by firstonsite restoration to identify a District General Manager to join the </w:t>
      </w:r>
      <w:smartTag w:uri="urn:schemas-microsoft-com:office:smarttags" w:element="place">
        <w:r w:rsidR="00F603ED">
          <w:rPr>
            <w:rFonts w:ascii="Arial" w:hAnsi="Arial" w:cs="Arial"/>
            <w:i/>
            <w:sz w:val="22"/>
            <w:szCs w:val="22"/>
          </w:rPr>
          <w:t>Southern Ontario</w:t>
        </w:r>
      </w:smartTag>
      <w:r w:rsidR="00F603ED">
        <w:rPr>
          <w:rFonts w:ascii="Arial" w:hAnsi="Arial" w:cs="Arial"/>
          <w:i/>
          <w:sz w:val="22"/>
          <w:szCs w:val="22"/>
        </w:rPr>
        <w:t xml:space="preserve"> Region Management team.</w:t>
      </w:r>
      <w:r w:rsidR="00C529AB">
        <w:rPr>
          <w:rFonts w:ascii="Arial" w:hAnsi="Arial" w:cs="Arial"/>
          <w:i/>
          <w:sz w:val="22"/>
          <w:szCs w:val="22"/>
        </w:rPr>
        <w:t xml:space="preserve">  </w:t>
      </w:r>
      <w:r w:rsidR="00382DAA">
        <w:rPr>
          <w:rFonts w:ascii="Arial" w:hAnsi="Arial" w:cs="Arial"/>
          <w:i/>
          <w:color w:val="000000"/>
          <w:sz w:val="22"/>
          <w:szCs w:val="22"/>
        </w:rPr>
        <w:t xml:space="preserve"> </w:t>
      </w:r>
      <w:r w:rsidR="00F603ED">
        <w:rPr>
          <w:rFonts w:ascii="Arial" w:hAnsi="Arial" w:cs="Arial"/>
          <w:i/>
          <w:color w:val="000000"/>
          <w:sz w:val="22"/>
          <w:szCs w:val="22"/>
        </w:rPr>
        <w:t xml:space="preserve">Southern </w:t>
      </w:r>
      <w:smartTag w:uri="urn:schemas-microsoft-com:office:smarttags" w:element="State">
        <w:r w:rsidR="00F603ED">
          <w:rPr>
            <w:rFonts w:ascii="Arial" w:hAnsi="Arial" w:cs="Arial"/>
            <w:i/>
            <w:color w:val="000000"/>
            <w:sz w:val="22"/>
            <w:szCs w:val="22"/>
          </w:rPr>
          <w:t>Ontario</w:t>
        </w:r>
      </w:smartTag>
      <w:r w:rsidR="00F603ED">
        <w:rPr>
          <w:rFonts w:ascii="Arial" w:hAnsi="Arial" w:cs="Arial"/>
          <w:i/>
          <w:color w:val="000000"/>
          <w:sz w:val="22"/>
          <w:szCs w:val="22"/>
        </w:rPr>
        <w:t xml:space="preserve"> has grown through acquisition and organic growth  with 17 offices located between </w:t>
      </w:r>
      <w:smartTag w:uri="urn:schemas-microsoft-com:office:smarttags" w:element="place">
        <w:smartTag w:uri="urn:schemas-microsoft-com:office:smarttags" w:element="City">
          <w:r w:rsidR="00F603ED">
            <w:rPr>
              <w:rFonts w:ascii="Arial" w:hAnsi="Arial" w:cs="Arial"/>
              <w:i/>
              <w:color w:val="000000"/>
              <w:sz w:val="22"/>
              <w:szCs w:val="22"/>
            </w:rPr>
            <w:t>Ottawa</w:t>
          </w:r>
        </w:smartTag>
      </w:smartTag>
      <w:r w:rsidR="00F603ED">
        <w:rPr>
          <w:rFonts w:ascii="Arial" w:hAnsi="Arial" w:cs="Arial"/>
          <w:i/>
          <w:color w:val="000000"/>
          <w:sz w:val="22"/>
          <w:szCs w:val="22"/>
        </w:rPr>
        <w:t xml:space="preserve"> and Windsor.</w:t>
      </w:r>
    </w:p>
    <w:p w:rsidR="0062097E" w:rsidRPr="00077893" w:rsidRDefault="0062097E" w:rsidP="00077893">
      <w:pPr>
        <w:jc w:val="both"/>
        <w:rPr>
          <w:rFonts w:ascii="Arial" w:hAnsi="Arial" w:cs="Arial"/>
          <w:sz w:val="22"/>
          <w:szCs w:val="22"/>
        </w:rPr>
      </w:pPr>
    </w:p>
    <w:p w:rsidR="000E0E40" w:rsidRDefault="00382DAA" w:rsidP="00077893">
      <w:pPr>
        <w:jc w:val="both"/>
        <w:rPr>
          <w:rFonts w:ascii="Arial" w:hAnsi="Arial" w:cs="Arial"/>
          <w:b/>
          <w:color w:val="000080"/>
          <w:sz w:val="22"/>
          <w:szCs w:val="22"/>
          <w:u w:val="single"/>
        </w:rPr>
      </w:pPr>
      <w:r>
        <w:rPr>
          <w:rFonts w:ascii="Arial" w:hAnsi="Arial" w:cs="Arial"/>
          <w:b/>
          <w:color w:val="000080"/>
          <w:sz w:val="22"/>
          <w:szCs w:val="22"/>
          <w:u w:val="single"/>
        </w:rPr>
        <w:t xml:space="preserve">Position </w:t>
      </w:r>
      <w:r w:rsidR="00F603ED">
        <w:rPr>
          <w:rFonts w:ascii="Arial" w:hAnsi="Arial" w:cs="Arial"/>
          <w:b/>
          <w:color w:val="000080"/>
          <w:sz w:val="22"/>
          <w:szCs w:val="22"/>
          <w:u w:val="single"/>
        </w:rPr>
        <w:t>priorities</w:t>
      </w:r>
      <w:r>
        <w:rPr>
          <w:rFonts w:ascii="Arial" w:hAnsi="Arial" w:cs="Arial"/>
          <w:b/>
          <w:color w:val="000080"/>
          <w:sz w:val="22"/>
          <w:szCs w:val="22"/>
          <w:u w:val="single"/>
        </w:rPr>
        <w:t xml:space="preserve">: </w:t>
      </w:r>
    </w:p>
    <w:p w:rsidR="00F603ED" w:rsidRDefault="00F603ED" w:rsidP="00077893">
      <w:pPr>
        <w:jc w:val="both"/>
        <w:rPr>
          <w:rFonts w:ascii="Arial" w:hAnsi="Arial" w:cs="Arial"/>
          <w:b/>
          <w:color w:val="000080"/>
          <w:sz w:val="22"/>
          <w:szCs w:val="22"/>
          <w:u w:val="single"/>
        </w:rPr>
      </w:pPr>
    </w:p>
    <w:p w:rsidR="00FE0A09" w:rsidRPr="00FE0A09" w:rsidRDefault="00FE0A09" w:rsidP="00FE0A09">
      <w:pPr>
        <w:tabs>
          <w:tab w:val="num" w:pos="540"/>
        </w:tabs>
        <w:rPr>
          <w:rFonts w:ascii="Arial" w:hAnsi="Arial" w:cs="Arial"/>
          <w:i/>
          <w:sz w:val="22"/>
          <w:szCs w:val="22"/>
        </w:rPr>
      </w:pPr>
      <w:r w:rsidRPr="00FE0A09">
        <w:rPr>
          <w:rFonts w:ascii="Arial" w:hAnsi="Arial" w:cs="Arial"/>
          <w:i/>
          <w:sz w:val="22"/>
          <w:szCs w:val="22"/>
        </w:rPr>
        <w:t>Strategy &amp; Business Planning</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As a member of the Regional Leadership Team, the District Manager contributes to and actively supports the development of the strategic direction for the region</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 xml:space="preserve">Align district operations and organizational structure with </w:t>
      </w:r>
      <w:r>
        <w:rPr>
          <w:rFonts w:ascii="Arial" w:hAnsi="Arial" w:cs="Arial"/>
          <w:sz w:val="22"/>
          <w:szCs w:val="22"/>
        </w:rPr>
        <w:t>fir</w:t>
      </w:r>
      <w:r w:rsidRPr="00FE0A09">
        <w:rPr>
          <w:rFonts w:ascii="Arial" w:hAnsi="Arial" w:cs="Arial"/>
          <w:sz w:val="22"/>
          <w:szCs w:val="22"/>
        </w:rPr>
        <w:t>st</w:t>
      </w:r>
      <w:r>
        <w:rPr>
          <w:rFonts w:ascii="Arial" w:hAnsi="Arial" w:cs="Arial"/>
          <w:sz w:val="22"/>
          <w:szCs w:val="22"/>
        </w:rPr>
        <w:t>ons</w:t>
      </w:r>
      <w:r w:rsidRPr="00FE0A09">
        <w:rPr>
          <w:rFonts w:ascii="Arial" w:hAnsi="Arial" w:cs="Arial"/>
          <w:sz w:val="22"/>
          <w:szCs w:val="22"/>
        </w:rPr>
        <w:t xml:space="preserve">ite’s strategy, vision and market realities </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Assess competitive activities and emerging market trends, anticipating potential implications to the district</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Identify and investigate new opportunities to further local market penetration and support sustainable business growth</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 xml:space="preserve">Contribute to the development of national strategic priorities </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Allocate authority, capital and resources in accordance with strategic priorities within the district</w:t>
      </w:r>
    </w:p>
    <w:p w:rsidR="00FE0A09" w:rsidRPr="00FE0A09" w:rsidRDefault="00FE0A09" w:rsidP="00FE0A09">
      <w:pPr>
        <w:tabs>
          <w:tab w:val="num" w:pos="540"/>
        </w:tabs>
        <w:rPr>
          <w:rFonts w:ascii="Arial" w:hAnsi="Arial" w:cs="Arial"/>
          <w:i/>
          <w:sz w:val="22"/>
          <w:szCs w:val="22"/>
        </w:rPr>
      </w:pPr>
    </w:p>
    <w:p w:rsidR="00FE0A09" w:rsidRPr="00FE0A09" w:rsidRDefault="00FE0A09" w:rsidP="00FE0A09">
      <w:pPr>
        <w:tabs>
          <w:tab w:val="num" w:pos="540"/>
        </w:tabs>
        <w:rPr>
          <w:rFonts w:ascii="Arial" w:hAnsi="Arial" w:cs="Arial"/>
          <w:i/>
          <w:sz w:val="22"/>
          <w:szCs w:val="22"/>
        </w:rPr>
      </w:pPr>
      <w:r w:rsidRPr="00FE0A09">
        <w:rPr>
          <w:rFonts w:ascii="Arial" w:hAnsi="Arial" w:cs="Arial"/>
          <w:i/>
          <w:sz w:val="22"/>
          <w:szCs w:val="22"/>
        </w:rPr>
        <w:t>Operational Leadership</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Provide strategic oversight and manage all aspects of the P&amp;L for the district (i.e., business planning, budgets, cash flow)</w:t>
      </w:r>
    </w:p>
    <w:p w:rsidR="00FE0A09" w:rsidRPr="00FE0A09" w:rsidRDefault="00FE0A09" w:rsidP="00FE0A09">
      <w:pPr>
        <w:numPr>
          <w:ilvl w:val="2"/>
          <w:numId w:val="6"/>
        </w:numPr>
        <w:tabs>
          <w:tab w:val="clear" w:pos="2160"/>
          <w:tab w:val="num" w:pos="905"/>
        </w:tabs>
        <w:ind w:left="905" w:hanging="181"/>
        <w:rPr>
          <w:rFonts w:ascii="Arial" w:hAnsi="Arial" w:cs="Arial"/>
          <w:sz w:val="22"/>
          <w:szCs w:val="22"/>
        </w:rPr>
      </w:pPr>
      <w:r w:rsidRPr="00FE0A09">
        <w:rPr>
          <w:rFonts w:ascii="Arial" w:hAnsi="Arial" w:cs="Arial"/>
          <w:sz w:val="22"/>
          <w:szCs w:val="22"/>
        </w:rPr>
        <w:t>ensure operational standards are followed across the district</w:t>
      </w:r>
    </w:p>
    <w:p w:rsidR="00FE0A09" w:rsidRPr="00FE0A09" w:rsidRDefault="00FE0A09" w:rsidP="00FE0A09">
      <w:pPr>
        <w:numPr>
          <w:ilvl w:val="2"/>
          <w:numId w:val="6"/>
        </w:numPr>
        <w:tabs>
          <w:tab w:val="clear" w:pos="2160"/>
          <w:tab w:val="num" w:pos="905"/>
        </w:tabs>
        <w:ind w:left="905" w:hanging="181"/>
        <w:rPr>
          <w:rFonts w:ascii="Arial" w:hAnsi="Arial" w:cs="Arial"/>
          <w:sz w:val="22"/>
          <w:szCs w:val="22"/>
        </w:rPr>
      </w:pPr>
      <w:r w:rsidRPr="00FE0A09">
        <w:rPr>
          <w:rFonts w:ascii="Arial" w:hAnsi="Arial" w:cs="Arial"/>
          <w:sz w:val="22"/>
          <w:szCs w:val="22"/>
        </w:rPr>
        <w:t>ensure adherence to key controls, risk management processes and performance standards</w:t>
      </w:r>
    </w:p>
    <w:p w:rsidR="00FE0A09" w:rsidRPr="00FE0A09" w:rsidRDefault="00FE0A09" w:rsidP="00FE0A09">
      <w:pPr>
        <w:numPr>
          <w:ilvl w:val="2"/>
          <w:numId w:val="6"/>
        </w:numPr>
        <w:tabs>
          <w:tab w:val="clear" w:pos="2160"/>
          <w:tab w:val="num" w:pos="905"/>
        </w:tabs>
        <w:ind w:left="905" w:hanging="181"/>
        <w:rPr>
          <w:rFonts w:ascii="Arial" w:hAnsi="Arial" w:cs="Arial"/>
          <w:sz w:val="22"/>
          <w:szCs w:val="22"/>
        </w:rPr>
      </w:pPr>
      <w:r w:rsidRPr="00FE0A09">
        <w:rPr>
          <w:rFonts w:ascii="Arial" w:hAnsi="Arial" w:cs="Arial"/>
          <w:sz w:val="22"/>
          <w:szCs w:val="22"/>
        </w:rPr>
        <w:t xml:space="preserve">contribute to the development of regional organizational structures </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Lead human resource and change management requirements for the district, ensuring effective communication and implementation of practices</w:t>
      </w:r>
    </w:p>
    <w:p w:rsidR="00FE0A09" w:rsidRPr="00FE0A09" w:rsidRDefault="00FE0A09" w:rsidP="00FE0A09">
      <w:pPr>
        <w:numPr>
          <w:ilvl w:val="0"/>
          <w:numId w:val="5"/>
        </w:numPr>
        <w:tabs>
          <w:tab w:val="num" w:pos="540"/>
        </w:tabs>
        <w:ind w:hanging="179"/>
        <w:rPr>
          <w:rFonts w:ascii="Arial" w:hAnsi="Arial" w:cs="Arial"/>
          <w:sz w:val="22"/>
          <w:szCs w:val="22"/>
        </w:rPr>
      </w:pPr>
      <w:r w:rsidRPr="00FE0A09">
        <w:rPr>
          <w:rFonts w:ascii="Arial" w:hAnsi="Arial" w:cs="Arial"/>
          <w:sz w:val="22"/>
          <w:szCs w:val="22"/>
        </w:rPr>
        <w:t>Leverage internal resources to maximize efficiencies in addressing issues (hiring, training, IT, etc.)</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Contribute to building the national brand by enabling consistent service delivery, standards and practices across the district</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Drive growth through the development of local marketing plans and promote a sales culture.</w:t>
      </w:r>
    </w:p>
    <w:p w:rsidR="00FE0A09" w:rsidRPr="00FE0A09" w:rsidRDefault="00FE0A09" w:rsidP="00FE0A09">
      <w:pPr>
        <w:tabs>
          <w:tab w:val="num" w:pos="540"/>
        </w:tabs>
        <w:rPr>
          <w:rFonts w:ascii="Arial" w:hAnsi="Arial" w:cs="Arial"/>
          <w:i/>
          <w:sz w:val="22"/>
          <w:szCs w:val="22"/>
        </w:rPr>
      </w:pPr>
    </w:p>
    <w:p w:rsidR="003E1075" w:rsidRDefault="003E1075" w:rsidP="00FE0A09">
      <w:pPr>
        <w:tabs>
          <w:tab w:val="num" w:pos="540"/>
        </w:tabs>
        <w:rPr>
          <w:rFonts w:ascii="Arial" w:hAnsi="Arial" w:cs="Arial"/>
          <w:i/>
          <w:sz w:val="22"/>
          <w:szCs w:val="22"/>
        </w:rPr>
      </w:pPr>
    </w:p>
    <w:p w:rsidR="00FE0A09" w:rsidRPr="00FE0A09" w:rsidRDefault="00FE0A09" w:rsidP="00FE0A09">
      <w:pPr>
        <w:tabs>
          <w:tab w:val="num" w:pos="540"/>
        </w:tabs>
        <w:rPr>
          <w:rFonts w:ascii="Arial" w:hAnsi="Arial" w:cs="Arial"/>
          <w:i/>
          <w:sz w:val="22"/>
          <w:szCs w:val="22"/>
        </w:rPr>
      </w:pPr>
      <w:r w:rsidRPr="00FE0A09">
        <w:rPr>
          <w:rFonts w:ascii="Arial" w:hAnsi="Arial" w:cs="Arial"/>
          <w:i/>
          <w:sz w:val="22"/>
          <w:szCs w:val="22"/>
        </w:rPr>
        <w:lastRenderedPageBreak/>
        <w:t xml:space="preserve">Stakeholder Management </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Work closely with marketing, business developers and project managers to cultivate and manage key customer relationships</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 xml:space="preserve">Maintain a visible profile and enhance awareness of </w:t>
      </w:r>
      <w:r>
        <w:rPr>
          <w:rFonts w:ascii="Arial" w:hAnsi="Arial" w:cs="Arial"/>
          <w:sz w:val="22"/>
          <w:szCs w:val="22"/>
        </w:rPr>
        <w:t>firstons</w:t>
      </w:r>
      <w:r w:rsidRPr="00FE0A09">
        <w:rPr>
          <w:rFonts w:ascii="Arial" w:hAnsi="Arial" w:cs="Arial"/>
          <w:sz w:val="22"/>
          <w:szCs w:val="22"/>
        </w:rPr>
        <w:t xml:space="preserve">ite across the district </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Strengthen alignment and seek opportunities to collaborate with other districts and District Managers</w:t>
      </w:r>
    </w:p>
    <w:p w:rsidR="00FE0A09" w:rsidRPr="00FE0A09" w:rsidRDefault="00FE0A09" w:rsidP="00FE0A09">
      <w:pPr>
        <w:tabs>
          <w:tab w:val="num" w:pos="540"/>
        </w:tabs>
        <w:ind w:left="181"/>
        <w:rPr>
          <w:rFonts w:ascii="Arial" w:hAnsi="Arial" w:cs="Arial"/>
          <w:sz w:val="22"/>
          <w:szCs w:val="22"/>
        </w:rPr>
      </w:pPr>
    </w:p>
    <w:p w:rsidR="00FE0A09" w:rsidRPr="00FE0A09" w:rsidRDefault="00FE0A09" w:rsidP="00FE0A09">
      <w:pPr>
        <w:tabs>
          <w:tab w:val="num" w:pos="540"/>
        </w:tabs>
        <w:rPr>
          <w:rFonts w:ascii="Arial" w:hAnsi="Arial" w:cs="Arial"/>
          <w:i/>
          <w:sz w:val="22"/>
          <w:szCs w:val="22"/>
        </w:rPr>
      </w:pPr>
      <w:r w:rsidRPr="00FE0A09">
        <w:rPr>
          <w:rFonts w:ascii="Arial" w:hAnsi="Arial" w:cs="Arial"/>
          <w:i/>
          <w:sz w:val="22"/>
          <w:szCs w:val="22"/>
        </w:rPr>
        <w:t>People Leadership &amp; Development</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Communicate the strategic dir</w:t>
      </w:r>
      <w:r>
        <w:rPr>
          <w:rFonts w:ascii="Arial" w:hAnsi="Arial" w:cs="Arial"/>
          <w:sz w:val="22"/>
          <w:szCs w:val="22"/>
        </w:rPr>
        <w:t>ection and build alignment for firstons</w:t>
      </w:r>
      <w:r w:rsidRPr="00FE0A09">
        <w:rPr>
          <w:rFonts w:ascii="Arial" w:hAnsi="Arial" w:cs="Arial"/>
          <w:sz w:val="22"/>
          <w:szCs w:val="22"/>
        </w:rPr>
        <w:t>ite’s priorities, creating relevance to local efforts</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Provide clarity on collective and individual expectations to drive the business and deliver results</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Identify succession and talent management issues and work with the Regional Leadership team to implement sustainable solutions</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Proactively assist in the identification and recruitment of leaders for the district and region</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 xml:space="preserve">Ensure training needs and requirements are met for key roles within the district </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Provide visible development and recognition support (i.e., coaching, mentoring) across the district</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Proactively address performance concerns to minimize impact on productivity and morale</w:t>
      </w:r>
    </w:p>
    <w:p w:rsidR="006029C7" w:rsidRPr="00077893" w:rsidRDefault="006029C7" w:rsidP="00077893">
      <w:pPr>
        <w:jc w:val="both"/>
        <w:rPr>
          <w:rFonts w:ascii="Arial" w:hAnsi="Arial" w:cs="Arial"/>
          <w:b/>
          <w:sz w:val="22"/>
          <w:szCs w:val="22"/>
        </w:rPr>
      </w:pPr>
    </w:p>
    <w:p w:rsidR="00382DAA" w:rsidRDefault="00FE0A09" w:rsidP="00382DAA">
      <w:pPr>
        <w:rPr>
          <w:rFonts w:ascii="Arial" w:hAnsi="Arial" w:cs="Arial"/>
          <w:b/>
          <w:color w:val="000080"/>
          <w:sz w:val="22"/>
          <w:szCs w:val="22"/>
          <w:u w:val="single"/>
        </w:rPr>
      </w:pPr>
      <w:r>
        <w:rPr>
          <w:rFonts w:ascii="Arial" w:hAnsi="Arial" w:cs="Arial"/>
          <w:b/>
          <w:color w:val="000080"/>
          <w:sz w:val="22"/>
          <w:szCs w:val="22"/>
          <w:u w:val="single"/>
        </w:rPr>
        <w:t>Key attributes and skills</w:t>
      </w:r>
      <w:r w:rsidR="00382DAA" w:rsidRPr="00382DAA">
        <w:rPr>
          <w:rFonts w:ascii="Arial" w:hAnsi="Arial" w:cs="Arial"/>
          <w:b/>
          <w:color w:val="000080"/>
          <w:sz w:val="22"/>
          <w:szCs w:val="22"/>
          <w:u w:val="single"/>
        </w:rPr>
        <w:t xml:space="preserve">: </w:t>
      </w:r>
    </w:p>
    <w:p w:rsidR="00FE0A09" w:rsidRDefault="00FE0A09" w:rsidP="00382DAA">
      <w:pPr>
        <w:rPr>
          <w:rFonts w:ascii="Arial" w:hAnsi="Arial" w:cs="Arial"/>
          <w:b/>
          <w:color w:val="000080"/>
          <w:sz w:val="22"/>
          <w:szCs w:val="22"/>
          <w:u w:val="single"/>
        </w:rPr>
      </w:pPr>
    </w:p>
    <w:p w:rsidR="00FE0A09" w:rsidRPr="00FE0A09" w:rsidRDefault="00FE0A09" w:rsidP="00FE0A09">
      <w:pPr>
        <w:spacing w:after="60"/>
        <w:rPr>
          <w:rFonts w:ascii="Arial" w:hAnsi="Arial" w:cs="Arial"/>
          <w:bCs/>
          <w:i/>
          <w:sz w:val="22"/>
          <w:szCs w:val="22"/>
        </w:rPr>
      </w:pPr>
      <w:r w:rsidRPr="00FE0A09">
        <w:rPr>
          <w:rFonts w:ascii="Arial" w:hAnsi="Arial" w:cs="Arial"/>
          <w:bCs/>
          <w:i/>
          <w:sz w:val="22"/>
          <w:szCs w:val="22"/>
        </w:rPr>
        <w:t>Strategy &amp; Business Acumen</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 xml:space="preserve">Communicates </w:t>
      </w:r>
      <w:r>
        <w:rPr>
          <w:rFonts w:ascii="Arial" w:hAnsi="Arial" w:cs="Arial"/>
          <w:sz w:val="22"/>
          <w:szCs w:val="22"/>
        </w:rPr>
        <w:t>f</w:t>
      </w:r>
      <w:r w:rsidRPr="00FE0A09">
        <w:rPr>
          <w:rFonts w:ascii="Arial" w:hAnsi="Arial" w:cs="Arial"/>
          <w:sz w:val="22"/>
          <w:szCs w:val="22"/>
        </w:rPr>
        <w:t>irst</w:t>
      </w:r>
      <w:r>
        <w:rPr>
          <w:rFonts w:ascii="Arial" w:hAnsi="Arial" w:cs="Arial"/>
          <w:sz w:val="22"/>
          <w:szCs w:val="22"/>
        </w:rPr>
        <w:t>ons</w:t>
      </w:r>
      <w:r w:rsidRPr="00FE0A09">
        <w:rPr>
          <w:rFonts w:ascii="Arial" w:hAnsi="Arial" w:cs="Arial"/>
          <w:sz w:val="22"/>
          <w:szCs w:val="22"/>
        </w:rPr>
        <w:t xml:space="preserve">ite strategies and priorities and translates them into actionable operating plans </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 xml:space="preserve">Develops support and enthusiasm for </w:t>
      </w:r>
      <w:r>
        <w:rPr>
          <w:rFonts w:ascii="Arial" w:hAnsi="Arial" w:cs="Arial"/>
          <w:sz w:val="22"/>
          <w:szCs w:val="22"/>
        </w:rPr>
        <w:t>firstonsi</w:t>
      </w:r>
      <w:r w:rsidRPr="00FE0A09">
        <w:rPr>
          <w:rFonts w:ascii="Arial" w:hAnsi="Arial" w:cs="Arial"/>
          <w:sz w:val="22"/>
          <w:szCs w:val="22"/>
        </w:rPr>
        <w:t>te’s goals across diverse stakeholder groups</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Incorporates financial, operational, customer and team factors into decision-making</w:t>
      </w:r>
    </w:p>
    <w:p w:rsidR="00FE0A09" w:rsidRPr="00FE0A09" w:rsidRDefault="00FE0A09" w:rsidP="00FE0A09">
      <w:pPr>
        <w:tabs>
          <w:tab w:val="num" w:pos="540"/>
        </w:tabs>
        <w:rPr>
          <w:rFonts w:ascii="Arial" w:hAnsi="Arial" w:cs="Arial"/>
          <w:i/>
          <w:sz w:val="22"/>
          <w:szCs w:val="22"/>
        </w:rPr>
      </w:pPr>
    </w:p>
    <w:p w:rsidR="00FE0A09" w:rsidRPr="00FE0A09" w:rsidRDefault="00FE0A09" w:rsidP="00FE0A09">
      <w:pPr>
        <w:tabs>
          <w:tab w:val="num" w:pos="540"/>
        </w:tabs>
        <w:rPr>
          <w:rFonts w:ascii="Arial" w:hAnsi="Arial" w:cs="Arial"/>
          <w:sz w:val="22"/>
          <w:szCs w:val="22"/>
        </w:rPr>
      </w:pPr>
      <w:r w:rsidRPr="00FE0A09">
        <w:rPr>
          <w:rFonts w:ascii="Arial" w:hAnsi="Arial" w:cs="Arial"/>
          <w:i/>
          <w:sz w:val="22"/>
          <w:szCs w:val="22"/>
        </w:rPr>
        <w:t>Results Focus</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Persistent in priority execution; typically leads from a distance but will play an active, hands-on role if required</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Effectively manages top and bottom line performance</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Adaptable; confidently leads through uncertainty and transition</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Accepts ownership for individual and collective acts</w:t>
      </w:r>
    </w:p>
    <w:p w:rsidR="00FE0A09" w:rsidRPr="00FE0A09" w:rsidRDefault="00FE0A09" w:rsidP="00FE0A09">
      <w:pPr>
        <w:tabs>
          <w:tab w:val="num" w:pos="540"/>
        </w:tabs>
        <w:rPr>
          <w:rFonts w:ascii="Arial" w:hAnsi="Arial" w:cs="Arial"/>
          <w:sz w:val="22"/>
          <w:szCs w:val="22"/>
        </w:rPr>
      </w:pPr>
    </w:p>
    <w:p w:rsidR="00FE0A09" w:rsidRPr="00FE0A09" w:rsidRDefault="00FE0A09" w:rsidP="00FE0A09">
      <w:pPr>
        <w:tabs>
          <w:tab w:val="num" w:pos="540"/>
        </w:tabs>
        <w:rPr>
          <w:rFonts w:ascii="Arial" w:hAnsi="Arial" w:cs="Arial"/>
          <w:i/>
          <w:sz w:val="22"/>
          <w:szCs w:val="22"/>
        </w:rPr>
      </w:pPr>
      <w:r w:rsidRPr="00FE0A09">
        <w:rPr>
          <w:rFonts w:ascii="Arial" w:hAnsi="Arial" w:cs="Arial"/>
          <w:i/>
          <w:sz w:val="22"/>
          <w:szCs w:val="22"/>
        </w:rPr>
        <w:t>Presence &amp; Influence</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 xml:space="preserve">Easily establishes credibility and trust with a wide range of stakeholders </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Demonstrates a thorough understanding of key service offerings and customer concerns at a local level</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Self-confident and openly discusses ideas and issues</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Confident influencer and skilled negotiator</w:t>
      </w:r>
    </w:p>
    <w:p w:rsidR="00FE0A09" w:rsidRPr="00FE0A09" w:rsidRDefault="00FE0A09" w:rsidP="00FE0A09">
      <w:pPr>
        <w:tabs>
          <w:tab w:val="num" w:pos="540"/>
        </w:tabs>
        <w:rPr>
          <w:rFonts w:ascii="Arial" w:hAnsi="Arial" w:cs="Arial"/>
          <w:i/>
          <w:sz w:val="22"/>
          <w:szCs w:val="22"/>
        </w:rPr>
      </w:pPr>
    </w:p>
    <w:p w:rsidR="00FE0A09" w:rsidRPr="00FE0A09" w:rsidRDefault="00FE0A09" w:rsidP="00FE0A09">
      <w:pPr>
        <w:tabs>
          <w:tab w:val="num" w:pos="540"/>
        </w:tabs>
        <w:rPr>
          <w:rFonts w:ascii="Arial" w:hAnsi="Arial" w:cs="Arial"/>
          <w:i/>
          <w:sz w:val="22"/>
          <w:szCs w:val="22"/>
        </w:rPr>
      </w:pPr>
      <w:r w:rsidRPr="00FE0A09">
        <w:rPr>
          <w:rFonts w:ascii="Arial" w:hAnsi="Arial" w:cs="Arial"/>
          <w:i/>
          <w:sz w:val="22"/>
          <w:szCs w:val="22"/>
        </w:rPr>
        <w:t xml:space="preserve">People Development </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 xml:space="preserve">Develops and motivates teams and individuals to achieve superior levels of performance </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Does not back down from challenging conversations or tough decisions; is seen as fair and impartial</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Links individual and team contributions to overarching strategies and objectives</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Inspires a sense of urgency and a desire for service excellence</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Lets others learn while ensuring national standards and customer expectations are achieved</w:t>
      </w:r>
    </w:p>
    <w:p w:rsidR="00FE0A09" w:rsidRPr="00FE0A09" w:rsidRDefault="00FE0A09" w:rsidP="00FE0A09">
      <w:pPr>
        <w:tabs>
          <w:tab w:val="num" w:pos="540"/>
        </w:tabs>
        <w:rPr>
          <w:rFonts w:ascii="Arial" w:hAnsi="Arial" w:cs="Arial"/>
          <w:i/>
          <w:sz w:val="22"/>
          <w:szCs w:val="22"/>
        </w:rPr>
      </w:pPr>
    </w:p>
    <w:p w:rsidR="00FE0A09" w:rsidRPr="00FE0A09" w:rsidRDefault="00FE0A09" w:rsidP="00FE0A09">
      <w:pPr>
        <w:tabs>
          <w:tab w:val="num" w:pos="540"/>
        </w:tabs>
        <w:rPr>
          <w:rFonts w:ascii="Arial" w:hAnsi="Arial" w:cs="Arial"/>
          <w:i/>
          <w:sz w:val="22"/>
          <w:szCs w:val="22"/>
        </w:rPr>
      </w:pPr>
      <w:r w:rsidRPr="00FE0A09">
        <w:rPr>
          <w:rFonts w:ascii="Arial" w:hAnsi="Arial" w:cs="Arial"/>
          <w:i/>
          <w:sz w:val="22"/>
          <w:szCs w:val="22"/>
        </w:rPr>
        <w:t>Communication &amp; Decision Making</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Delivers convincing and meaningful messages that leave a positive impact</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 xml:space="preserve">Uses direct (face-to-face, phone) and indirect (email) forms of communication openly and effectively </w:t>
      </w:r>
    </w:p>
    <w:p w:rsidR="00FE0A09" w:rsidRP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Articulates priorities and expectations in an open, honest and compelling manner</w:t>
      </w:r>
    </w:p>
    <w:p w:rsidR="00FE0A09" w:rsidRDefault="00FE0A09" w:rsidP="00FE0A09">
      <w:pPr>
        <w:numPr>
          <w:ilvl w:val="0"/>
          <w:numId w:val="5"/>
        </w:numPr>
        <w:tabs>
          <w:tab w:val="num" w:pos="79"/>
          <w:tab w:val="num" w:pos="540"/>
        </w:tabs>
        <w:ind w:hanging="179"/>
        <w:rPr>
          <w:rFonts w:ascii="Arial" w:hAnsi="Arial" w:cs="Arial"/>
          <w:sz w:val="22"/>
          <w:szCs w:val="22"/>
        </w:rPr>
      </w:pPr>
      <w:r w:rsidRPr="00FE0A09">
        <w:rPr>
          <w:rFonts w:ascii="Arial" w:hAnsi="Arial" w:cs="Arial"/>
          <w:sz w:val="22"/>
          <w:szCs w:val="22"/>
        </w:rPr>
        <w:t xml:space="preserve">Makes timely decisions </w:t>
      </w:r>
    </w:p>
    <w:p w:rsidR="003E1075" w:rsidRPr="003E1075" w:rsidRDefault="003E1075" w:rsidP="003E1075">
      <w:pPr>
        <w:numPr>
          <w:ilvl w:val="0"/>
          <w:numId w:val="5"/>
        </w:numPr>
        <w:tabs>
          <w:tab w:val="num" w:pos="540"/>
        </w:tabs>
        <w:ind w:hanging="179"/>
        <w:rPr>
          <w:rFonts w:ascii="Arial" w:hAnsi="Arial" w:cs="Arial"/>
          <w:b/>
          <w:color w:val="000080"/>
          <w:sz w:val="22"/>
          <w:szCs w:val="22"/>
          <w:u w:val="single"/>
        </w:rPr>
      </w:pPr>
      <w:r w:rsidRPr="00FE0A09">
        <w:rPr>
          <w:rFonts w:ascii="Arial" w:hAnsi="Arial" w:cs="Arial"/>
          <w:sz w:val="22"/>
          <w:szCs w:val="22"/>
        </w:rPr>
        <w:t>Balances intuition with analysi</w:t>
      </w:r>
      <w:r>
        <w:rPr>
          <w:rFonts w:ascii="Arial" w:hAnsi="Arial" w:cs="Arial"/>
          <w:sz w:val="22"/>
          <w:szCs w:val="22"/>
        </w:rPr>
        <w:t>s</w:t>
      </w:r>
    </w:p>
    <w:p w:rsidR="00381012" w:rsidRDefault="00381012" w:rsidP="00382DAA">
      <w:pPr>
        <w:rPr>
          <w:rFonts w:ascii="Arial" w:hAnsi="Arial" w:cs="Arial"/>
          <w:sz w:val="22"/>
          <w:szCs w:val="22"/>
        </w:rPr>
      </w:pPr>
    </w:p>
    <w:p w:rsidR="00381012" w:rsidRDefault="00381012" w:rsidP="00381012">
      <w:pPr>
        <w:jc w:val="both"/>
        <w:rPr>
          <w:rFonts w:ascii="Arial" w:hAnsi="Arial" w:cs="Arial"/>
          <w:b/>
          <w:color w:val="000080"/>
          <w:sz w:val="22"/>
          <w:szCs w:val="22"/>
          <w:u w:val="single"/>
        </w:rPr>
      </w:pPr>
      <w:r w:rsidRPr="00381012">
        <w:rPr>
          <w:rFonts w:ascii="Arial" w:hAnsi="Arial" w:cs="Arial"/>
          <w:b/>
          <w:color w:val="000080"/>
          <w:sz w:val="22"/>
          <w:szCs w:val="22"/>
          <w:u w:val="single"/>
        </w:rPr>
        <w:t xml:space="preserve">Experience, Knowledge Required: </w:t>
      </w:r>
    </w:p>
    <w:p w:rsidR="003E1075" w:rsidRPr="003E1075" w:rsidRDefault="003E1075" w:rsidP="003E1075">
      <w:pPr>
        <w:numPr>
          <w:ilvl w:val="0"/>
          <w:numId w:val="9"/>
        </w:numPr>
        <w:tabs>
          <w:tab w:val="num" w:pos="540"/>
        </w:tabs>
        <w:rPr>
          <w:rFonts w:ascii="Arial" w:hAnsi="Arial" w:cs="Arial"/>
          <w:sz w:val="22"/>
          <w:szCs w:val="22"/>
        </w:rPr>
      </w:pPr>
      <w:r w:rsidRPr="003E1075">
        <w:rPr>
          <w:rFonts w:ascii="Arial" w:hAnsi="Arial" w:cs="Arial"/>
          <w:sz w:val="22"/>
          <w:szCs w:val="22"/>
        </w:rPr>
        <w:t>Minimum 7 years leadership experience with a Post-Secondary degree/diploma, preferably in business</w:t>
      </w:r>
    </w:p>
    <w:p w:rsidR="003E1075" w:rsidRPr="003E1075" w:rsidRDefault="003E1075" w:rsidP="003E1075">
      <w:pPr>
        <w:numPr>
          <w:ilvl w:val="0"/>
          <w:numId w:val="9"/>
        </w:numPr>
        <w:tabs>
          <w:tab w:val="num" w:pos="540"/>
        </w:tabs>
        <w:rPr>
          <w:rFonts w:ascii="Arial" w:hAnsi="Arial" w:cs="Arial"/>
          <w:sz w:val="22"/>
          <w:szCs w:val="22"/>
        </w:rPr>
      </w:pPr>
      <w:r w:rsidRPr="003E1075">
        <w:rPr>
          <w:rFonts w:ascii="Arial" w:hAnsi="Arial" w:cs="Arial"/>
          <w:sz w:val="22"/>
          <w:szCs w:val="22"/>
        </w:rPr>
        <w:t>Proven understanding of financial systems, statements and processes</w:t>
      </w:r>
    </w:p>
    <w:p w:rsidR="003E1075" w:rsidRPr="003E1075" w:rsidRDefault="003E1075" w:rsidP="003E1075">
      <w:pPr>
        <w:numPr>
          <w:ilvl w:val="0"/>
          <w:numId w:val="9"/>
        </w:numPr>
        <w:tabs>
          <w:tab w:val="num" w:pos="540"/>
        </w:tabs>
        <w:rPr>
          <w:rFonts w:ascii="Arial" w:hAnsi="Arial" w:cs="Arial"/>
          <w:sz w:val="22"/>
          <w:szCs w:val="22"/>
        </w:rPr>
      </w:pPr>
      <w:r w:rsidRPr="003E1075">
        <w:rPr>
          <w:rFonts w:ascii="Arial" w:hAnsi="Arial" w:cs="Arial"/>
          <w:sz w:val="22"/>
          <w:szCs w:val="22"/>
        </w:rPr>
        <w:t>Experience in the restoration, insurance, or construction industries</w:t>
      </w:r>
    </w:p>
    <w:p w:rsidR="003E1075" w:rsidRPr="003E1075" w:rsidRDefault="003E1075" w:rsidP="003E1075">
      <w:pPr>
        <w:numPr>
          <w:ilvl w:val="0"/>
          <w:numId w:val="9"/>
        </w:numPr>
        <w:tabs>
          <w:tab w:val="num" w:pos="540"/>
        </w:tabs>
        <w:rPr>
          <w:rFonts w:ascii="Arial" w:hAnsi="Arial" w:cs="Arial"/>
          <w:sz w:val="22"/>
          <w:szCs w:val="22"/>
        </w:rPr>
      </w:pPr>
      <w:r w:rsidRPr="003E1075">
        <w:rPr>
          <w:rFonts w:ascii="Arial" w:hAnsi="Arial" w:cs="Arial"/>
          <w:sz w:val="22"/>
          <w:szCs w:val="22"/>
        </w:rPr>
        <w:t>Ability to lead and influence in multi-site operations</w:t>
      </w:r>
    </w:p>
    <w:p w:rsidR="003E1075" w:rsidRPr="003E1075" w:rsidRDefault="003E1075" w:rsidP="003E1075">
      <w:pPr>
        <w:numPr>
          <w:ilvl w:val="0"/>
          <w:numId w:val="9"/>
        </w:numPr>
        <w:tabs>
          <w:tab w:val="num" w:pos="540"/>
        </w:tabs>
        <w:rPr>
          <w:rFonts w:ascii="Arial" w:hAnsi="Arial" w:cs="Arial"/>
          <w:sz w:val="22"/>
          <w:szCs w:val="22"/>
        </w:rPr>
      </w:pPr>
      <w:r w:rsidRPr="003E1075">
        <w:rPr>
          <w:rFonts w:ascii="Arial" w:hAnsi="Arial" w:cs="Arial"/>
          <w:sz w:val="22"/>
          <w:szCs w:val="22"/>
        </w:rPr>
        <w:t>Proven track record of implementing and eval</w:t>
      </w:r>
      <w:r>
        <w:rPr>
          <w:rFonts w:ascii="Arial" w:hAnsi="Arial" w:cs="Arial"/>
          <w:sz w:val="22"/>
          <w:szCs w:val="22"/>
        </w:rPr>
        <w:t xml:space="preserve">uating business and operational </w:t>
      </w:r>
      <w:r w:rsidRPr="003E1075">
        <w:rPr>
          <w:rFonts w:ascii="Arial" w:hAnsi="Arial" w:cs="Arial"/>
          <w:sz w:val="22"/>
          <w:szCs w:val="22"/>
        </w:rPr>
        <w:t>plans</w:t>
      </w:r>
    </w:p>
    <w:p w:rsidR="003E1075" w:rsidRDefault="003E1075" w:rsidP="003E1075">
      <w:pPr>
        <w:numPr>
          <w:ilvl w:val="0"/>
          <w:numId w:val="9"/>
        </w:numPr>
        <w:tabs>
          <w:tab w:val="num" w:pos="540"/>
        </w:tabs>
        <w:rPr>
          <w:rFonts w:ascii="Arial" w:hAnsi="Arial" w:cs="Arial"/>
          <w:sz w:val="22"/>
          <w:szCs w:val="22"/>
        </w:rPr>
      </w:pPr>
      <w:r w:rsidRPr="003E1075">
        <w:rPr>
          <w:rFonts w:ascii="Arial" w:hAnsi="Arial" w:cs="Arial"/>
          <w:sz w:val="22"/>
          <w:szCs w:val="22"/>
        </w:rPr>
        <w:t>Demonstrated ability to develop talent</w:t>
      </w:r>
    </w:p>
    <w:p w:rsidR="003E1075" w:rsidRPr="003E1075" w:rsidRDefault="003E1075" w:rsidP="003E1075">
      <w:pPr>
        <w:numPr>
          <w:ilvl w:val="0"/>
          <w:numId w:val="9"/>
        </w:numPr>
        <w:tabs>
          <w:tab w:val="num" w:pos="540"/>
        </w:tabs>
        <w:rPr>
          <w:rFonts w:ascii="Arial" w:hAnsi="Arial" w:cs="Arial"/>
          <w:sz w:val="22"/>
          <w:szCs w:val="22"/>
        </w:rPr>
      </w:pPr>
      <w:r w:rsidRPr="003E1075">
        <w:rPr>
          <w:rFonts w:ascii="Arial" w:hAnsi="Arial" w:cs="Arial"/>
          <w:sz w:val="22"/>
          <w:szCs w:val="22"/>
        </w:rPr>
        <w:t>Comfortable managing high profile relationships</w:t>
      </w:r>
    </w:p>
    <w:p w:rsidR="00FE0A09" w:rsidRPr="003E1075" w:rsidRDefault="003E1075" w:rsidP="003E1075">
      <w:pPr>
        <w:tabs>
          <w:tab w:val="num" w:pos="540"/>
        </w:tabs>
        <w:ind w:left="360"/>
        <w:rPr>
          <w:rFonts w:ascii="Verdana" w:hAnsi="Verdana" w:cs="Arial"/>
          <w:sz w:val="14"/>
          <w:szCs w:val="14"/>
        </w:rPr>
      </w:pPr>
      <w:r>
        <w:rPr>
          <w:rFonts w:ascii="Arial" w:hAnsi="Arial" w:cs="Arial"/>
          <w:sz w:val="22"/>
          <w:szCs w:val="22"/>
        </w:rPr>
        <w:tab/>
      </w:r>
      <w:r>
        <w:rPr>
          <w:rFonts w:ascii="Arial" w:hAnsi="Arial" w:cs="Arial"/>
          <w:sz w:val="22"/>
          <w:szCs w:val="22"/>
        </w:rPr>
        <w:tab/>
      </w:r>
      <w:r w:rsidRPr="000608D2">
        <w:rPr>
          <w:rFonts w:ascii="Verdana" w:hAnsi="Verdana" w:cs="Arial"/>
          <w:sz w:val="14"/>
          <w:szCs w:val="14"/>
        </w:rPr>
        <w:t xml:space="preserve"> </w:t>
      </w:r>
    </w:p>
    <w:p w:rsidR="003E1075" w:rsidRPr="003E1075" w:rsidRDefault="003E1075" w:rsidP="003E1075">
      <w:pPr>
        <w:jc w:val="both"/>
        <w:rPr>
          <w:rFonts w:ascii="Arial" w:hAnsi="Arial" w:cs="Arial"/>
          <w:b/>
          <w:color w:val="000080"/>
          <w:sz w:val="22"/>
          <w:szCs w:val="22"/>
          <w:u w:val="single"/>
        </w:rPr>
      </w:pPr>
      <w:r>
        <w:rPr>
          <w:rFonts w:ascii="Arial" w:hAnsi="Arial" w:cs="Arial"/>
          <w:b/>
          <w:color w:val="000080"/>
          <w:sz w:val="22"/>
          <w:szCs w:val="22"/>
          <w:u w:val="single"/>
        </w:rPr>
        <w:t>Points of interest:</w:t>
      </w:r>
    </w:p>
    <w:p w:rsidR="003E1075" w:rsidRDefault="003E1075" w:rsidP="003E1075">
      <w:pPr>
        <w:numPr>
          <w:ilvl w:val="0"/>
          <w:numId w:val="9"/>
        </w:numPr>
        <w:tabs>
          <w:tab w:val="num" w:pos="540"/>
        </w:tabs>
        <w:rPr>
          <w:rFonts w:ascii="Arial" w:hAnsi="Arial" w:cs="Arial"/>
          <w:sz w:val="22"/>
          <w:szCs w:val="22"/>
        </w:rPr>
      </w:pPr>
      <w:r>
        <w:rPr>
          <w:rFonts w:ascii="Arial" w:hAnsi="Arial" w:cs="Arial"/>
          <w:sz w:val="22"/>
          <w:szCs w:val="22"/>
        </w:rPr>
        <w:t>The District General Manager (DGM) will eventually have responsibility for Toronto East., Mississauga, St. Catherine's, Hamilton, Kitchener, Guelph, Orangeville, and Brantford, with approximately 150 employees in total, and approximately 12 direct reports, as the company continues to undergo an organizational restructuring</w:t>
      </w:r>
    </w:p>
    <w:p w:rsidR="003E1075" w:rsidRDefault="003E1075" w:rsidP="003E1075">
      <w:pPr>
        <w:numPr>
          <w:ilvl w:val="0"/>
          <w:numId w:val="9"/>
        </w:numPr>
        <w:tabs>
          <w:tab w:val="num" w:pos="540"/>
        </w:tabs>
        <w:rPr>
          <w:rFonts w:ascii="Arial" w:hAnsi="Arial" w:cs="Arial"/>
          <w:sz w:val="22"/>
          <w:szCs w:val="22"/>
        </w:rPr>
      </w:pPr>
      <w:r>
        <w:rPr>
          <w:rFonts w:ascii="Arial" w:hAnsi="Arial" w:cs="Arial"/>
          <w:sz w:val="22"/>
          <w:szCs w:val="22"/>
        </w:rPr>
        <w:t xml:space="preserve">The DGM will report directly to the COO of the </w:t>
      </w:r>
      <w:smartTag w:uri="urn:schemas-microsoft-com:office:smarttags" w:element="place">
        <w:r>
          <w:rPr>
            <w:rFonts w:ascii="Arial" w:hAnsi="Arial" w:cs="Arial"/>
            <w:sz w:val="22"/>
            <w:szCs w:val="22"/>
          </w:rPr>
          <w:t>Southern Ontario</w:t>
        </w:r>
      </w:smartTag>
      <w:r>
        <w:rPr>
          <w:rFonts w:ascii="Arial" w:hAnsi="Arial" w:cs="Arial"/>
          <w:sz w:val="22"/>
          <w:szCs w:val="22"/>
        </w:rPr>
        <w:t xml:space="preserve"> region </w:t>
      </w:r>
    </w:p>
    <w:p w:rsidR="003E1075" w:rsidRDefault="00A33C6C" w:rsidP="003E1075">
      <w:pPr>
        <w:numPr>
          <w:ilvl w:val="0"/>
          <w:numId w:val="9"/>
        </w:numPr>
        <w:tabs>
          <w:tab w:val="num" w:pos="540"/>
        </w:tabs>
        <w:rPr>
          <w:rFonts w:ascii="Arial" w:hAnsi="Arial" w:cs="Arial"/>
          <w:sz w:val="22"/>
          <w:szCs w:val="22"/>
        </w:rPr>
      </w:pPr>
      <w:r>
        <w:rPr>
          <w:rFonts w:ascii="Arial" w:hAnsi="Arial" w:cs="Arial"/>
          <w:sz w:val="22"/>
          <w:szCs w:val="22"/>
        </w:rPr>
        <w:t xml:space="preserve">The DGM will help create a strategic plan for firstonsite resulting in the firm being the #1 provider in </w:t>
      </w:r>
      <w:smartTag w:uri="urn:schemas-microsoft-com:office:smarttags" w:element="country-region">
        <w:smartTag w:uri="urn:schemas-microsoft-com:office:smarttags" w:element="place">
          <w:r>
            <w:rPr>
              <w:rFonts w:ascii="Arial" w:hAnsi="Arial" w:cs="Arial"/>
              <w:sz w:val="22"/>
              <w:szCs w:val="22"/>
            </w:rPr>
            <w:t>Canada</w:t>
          </w:r>
        </w:smartTag>
      </w:smartTag>
    </w:p>
    <w:p w:rsidR="00A33C6C" w:rsidRDefault="00A33C6C" w:rsidP="003E1075">
      <w:pPr>
        <w:numPr>
          <w:ilvl w:val="0"/>
          <w:numId w:val="9"/>
        </w:numPr>
        <w:tabs>
          <w:tab w:val="num" w:pos="540"/>
        </w:tabs>
        <w:rPr>
          <w:rFonts w:ascii="Arial" w:hAnsi="Arial" w:cs="Arial"/>
          <w:sz w:val="22"/>
          <w:szCs w:val="22"/>
        </w:rPr>
      </w:pPr>
      <w:r>
        <w:rPr>
          <w:rFonts w:ascii="Arial" w:hAnsi="Arial" w:cs="Arial"/>
          <w:sz w:val="22"/>
          <w:szCs w:val="22"/>
        </w:rPr>
        <w:t>The DGM will participate in a strong management team including finance, operations, business development and Human Resources</w:t>
      </w:r>
    </w:p>
    <w:p w:rsidR="00A33C6C" w:rsidRPr="003E1075" w:rsidRDefault="00A33C6C" w:rsidP="003E1075">
      <w:pPr>
        <w:numPr>
          <w:ilvl w:val="0"/>
          <w:numId w:val="9"/>
        </w:numPr>
        <w:tabs>
          <w:tab w:val="num" w:pos="540"/>
        </w:tabs>
        <w:rPr>
          <w:rFonts w:ascii="Arial" w:hAnsi="Arial" w:cs="Arial"/>
          <w:sz w:val="22"/>
          <w:szCs w:val="22"/>
        </w:rPr>
      </w:pPr>
      <w:r>
        <w:rPr>
          <w:rFonts w:ascii="Arial" w:hAnsi="Arial" w:cs="Arial"/>
          <w:sz w:val="22"/>
          <w:szCs w:val="22"/>
        </w:rPr>
        <w:t>The DGM will have full P&amp;L responsibility (sales and EBITDA)</w:t>
      </w:r>
    </w:p>
    <w:p w:rsidR="00FE0A09" w:rsidRPr="00FE0A09" w:rsidRDefault="00FE0A09" w:rsidP="00FE0A09">
      <w:pPr>
        <w:jc w:val="both"/>
        <w:rPr>
          <w:rFonts w:ascii="Arial" w:hAnsi="Arial" w:cs="Arial"/>
          <w:b/>
          <w:sz w:val="22"/>
          <w:szCs w:val="22"/>
          <w:u w:val="single"/>
        </w:rPr>
      </w:pPr>
    </w:p>
    <w:p w:rsidR="00381012" w:rsidRPr="00381012" w:rsidRDefault="00381012" w:rsidP="00381012">
      <w:pPr>
        <w:rPr>
          <w:rFonts w:ascii="Arial" w:hAnsi="Arial" w:cs="Arial"/>
          <w:b/>
          <w:color w:val="000080"/>
          <w:sz w:val="22"/>
          <w:szCs w:val="22"/>
          <w:u w:val="single"/>
        </w:rPr>
      </w:pPr>
      <w:r w:rsidRPr="00381012">
        <w:rPr>
          <w:rFonts w:ascii="Arial" w:hAnsi="Arial" w:cs="Arial"/>
          <w:b/>
          <w:color w:val="000080"/>
          <w:sz w:val="22"/>
          <w:szCs w:val="22"/>
          <w:u w:val="single"/>
        </w:rPr>
        <w:t>Compensation:</w:t>
      </w:r>
    </w:p>
    <w:p w:rsidR="00381012" w:rsidRDefault="00381012" w:rsidP="00381012">
      <w:pPr>
        <w:numPr>
          <w:ilvl w:val="0"/>
          <w:numId w:val="3"/>
        </w:numPr>
        <w:rPr>
          <w:rFonts w:ascii="Arial" w:hAnsi="Arial" w:cs="Arial"/>
          <w:sz w:val="22"/>
          <w:szCs w:val="22"/>
        </w:rPr>
      </w:pPr>
      <w:r>
        <w:rPr>
          <w:rFonts w:ascii="Arial" w:hAnsi="Arial" w:cs="Arial"/>
          <w:sz w:val="22"/>
          <w:szCs w:val="22"/>
        </w:rPr>
        <w:t>Competitive base salary and benefits</w:t>
      </w:r>
    </w:p>
    <w:p w:rsidR="00381012" w:rsidRDefault="00381012" w:rsidP="00381012">
      <w:pPr>
        <w:numPr>
          <w:ilvl w:val="0"/>
          <w:numId w:val="3"/>
        </w:numPr>
        <w:rPr>
          <w:rFonts w:ascii="Arial" w:hAnsi="Arial" w:cs="Arial"/>
          <w:sz w:val="22"/>
          <w:szCs w:val="22"/>
        </w:rPr>
      </w:pPr>
      <w:r>
        <w:rPr>
          <w:rFonts w:ascii="Arial" w:hAnsi="Arial" w:cs="Arial"/>
          <w:sz w:val="22"/>
          <w:szCs w:val="22"/>
        </w:rPr>
        <w:t>Management bonus program</w:t>
      </w:r>
    </w:p>
    <w:p w:rsidR="00381012" w:rsidRPr="003C3C4F" w:rsidRDefault="00A33C6C" w:rsidP="00381012">
      <w:pPr>
        <w:numPr>
          <w:ilvl w:val="0"/>
          <w:numId w:val="3"/>
        </w:numPr>
        <w:rPr>
          <w:rFonts w:ascii="Arial" w:hAnsi="Arial" w:cs="Arial"/>
          <w:sz w:val="22"/>
          <w:szCs w:val="22"/>
        </w:rPr>
      </w:pPr>
      <w:r>
        <w:rPr>
          <w:rFonts w:ascii="Arial" w:hAnsi="Arial" w:cs="Arial"/>
          <w:sz w:val="22"/>
          <w:szCs w:val="22"/>
        </w:rPr>
        <w:t>Vehicle provided</w:t>
      </w:r>
    </w:p>
    <w:p w:rsidR="00586B8A" w:rsidRPr="00077893" w:rsidRDefault="00586B8A" w:rsidP="00077893">
      <w:pPr>
        <w:jc w:val="both"/>
        <w:rPr>
          <w:rFonts w:ascii="Arial" w:hAnsi="Arial" w:cs="Arial"/>
          <w:sz w:val="22"/>
          <w:szCs w:val="22"/>
        </w:rPr>
      </w:pPr>
    </w:p>
    <w:p w:rsidR="001546A4" w:rsidRDefault="00F4339D" w:rsidP="00077893">
      <w:pPr>
        <w:jc w:val="both"/>
        <w:rPr>
          <w:rFonts w:ascii="Arial" w:hAnsi="Arial" w:cs="Arial"/>
          <w:sz w:val="22"/>
          <w:szCs w:val="22"/>
        </w:rPr>
      </w:pPr>
      <w:r w:rsidRPr="00381012">
        <w:rPr>
          <w:rFonts w:ascii="Arial" w:hAnsi="Arial" w:cs="Arial"/>
          <w:b/>
          <w:color w:val="000080"/>
          <w:sz w:val="22"/>
          <w:szCs w:val="22"/>
          <w:u w:val="single"/>
        </w:rPr>
        <w:t>Location:</w:t>
      </w:r>
      <w:r w:rsidR="00FA581E" w:rsidRPr="00077893">
        <w:rPr>
          <w:rFonts w:ascii="Arial" w:hAnsi="Arial" w:cs="Arial"/>
          <w:sz w:val="22"/>
          <w:szCs w:val="22"/>
        </w:rPr>
        <w:t xml:space="preserve"> </w:t>
      </w:r>
      <w:smartTag w:uri="urn:schemas-microsoft-com:office:smarttags" w:element="City">
        <w:r w:rsidR="00A33C6C">
          <w:rPr>
            <w:rFonts w:ascii="Arial" w:hAnsi="Arial" w:cs="Arial"/>
            <w:sz w:val="22"/>
            <w:szCs w:val="22"/>
          </w:rPr>
          <w:t>Mississauga</w:t>
        </w:r>
      </w:smartTag>
      <w:r w:rsidR="00A33C6C">
        <w:rPr>
          <w:rFonts w:ascii="Arial" w:hAnsi="Arial" w:cs="Arial"/>
          <w:sz w:val="22"/>
          <w:szCs w:val="22"/>
        </w:rPr>
        <w:t xml:space="preserve"> or </w:t>
      </w:r>
      <w:smartTag w:uri="urn:schemas-microsoft-com:office:smarttags" w:element="City">
        <w:smartTag w:uri="urn:schemas-microsoft-com:office:smarttags" w:element="place">
          <w:r w:rsidR="00A33C6C">
            <w:rPr>
              <w:rFonts w:ascii="Arial" w:hAnsi="Arial" w:cs="Arial"/>
              <w:sz w:val="22"/>
              <w:szCs w:val="22"/>
            </w:rPr>
            <w:t>Hamilton</w:t>
          </w:r>
        </w:smartTag>
      </w:smartTag>
      <w:r w:rsidR="0062097E" w:rsidRPr="00077893">
        <w:rPr>
          <w:rFonts w:ascii="Arial" w:hAnsi="Arial" w:cs="Arial"/>
          <w:sz w:val="22"/>
          <w:szCs w:val="22"/>
        </w:rPr>
        <w:t xml:space="preserve"> </w:t>
      </w:r>
    </w:p>
    <w:p w:rsidR="00381012" w:rsidRDefault="00381012" w:rsidP="00077893">
      <w:pPr>
        <w:jc w:val="both"/>
        <w:rPr>
          <w:rFonts w:ascii="Arial" w:hAnsi="Arial" w:cs="Arial"/>
          <w:sz w:val="22"/>
          <w:szCs w:val="22"/>
        </w:rPr>
      </w:pPr>
    </w:p>
    <w:p w:rsidR="007F4526" w:rsidRDefault="007F4526" w:rsidP="007F4526">
      <w:pPr>
        <w:pStyle w:val="Heading4"/>
        <w:jc w:val="center"/>
        <w:rPr>
          <w:rFonts w:ascii="Arial" w:hAnsi="Arial" w:cs="Arial"/>
          <w:i/>
          <w:color w:val="auto"/>
          <w:szCs w:val="22"/>
        </w:rPr>
      </w:pPr>
    </w:p>
    <w:p w:rsidR="007F4526" w:rsidRPr="007F4526" w:rsidRDefault="007F4526" w:rsidP="007F4526">
      <w:pPr>
        <w:pStyle w:val="Heading4"/>
        <w:jc w:val="center"/>
        <w:rPr>
          <w:rFonts w:ascii="Arial" w:hAnsi="Arial" w:cs="Arial"/>
          <w:i/>
          <w:color w:val="auto"/>
          <w:szCs w:val="22"/>
        </w:rPr>
      </w:pPr>
      <w:r w:rsidRPr="007F4526">
        <w:rPr>
          <w:rFonts w:ascii="Arial" w:hAnsi="Arial" w:cs="Arial"/>
          <w:i/>
          <w:color w:val="auto"/>
          <w:szCs w:val="22"/>
        </w:rPr>
        <w:t xml:space="preserve">Please contact  Mr. </w:t>
      </w:r>
      <w:r w:rsidR="00381012">
        <w:rPr>
          <w:rFonts w:ascii="Arial" w:hAnsi="Arial" w:cs="Arial"/>
          <w:i/>
          <w:color w:val="auto"/>
          <w:szCs w:val="22"/>
        </w:rPr>
        <w:t>Gord Brandt</w:t>
      </w:r>
      <w:r w:rsidRPr="007F4526">
        <w:rPr>
          <w:rFonts w:ascii="Arial" w:hAnsi="Arial" w:cs="Arial"/>
          <w:i/>
          <w:color w:val="auto"/>
          <w:szCs w:val="22"/>
        </w:rPr>
        <w:t>, Feldman Daxon Partners</w:t>
      </w:r>
    </w:p>
    <w:p w:rsidR="007F4526" w:rsidRPr="007F4526" w:rsidRDefault="007F4526" w:rsidP="007F4526">
      <w:pPr>
        <w:pStyle w:val="Heading5"/>
        <w:rPr>
          <w:rFonts w:cs="Arial"/>
          <w:i/>
          <w:color w:val="auto"/>
          <w:szCs w:val="22"/>
        </w:rPr>
      </w:pPr>
      <w:r w:rsidRPr="007F4526">
        <w:rPr>
          <w:rFonts w:cs="Arial"/>
          <w:i/>
          <w:color w:val="auto"/>
          <w:szCs w:val="22"/>
        </w:rPr>
        <w:t xml:space="preserve">Ph:  (416) 515-7600   </w:t>
      </w:r>
      <w:r w:rsidR="00381012">
        <w:rPr>
          <w:rFonts w:cs="Arial"/>
          <w:i/>
          <w:color w:val="auto"/>
          <w:szCs w:val="22"/>
        </w:rPr>
        <w:t>gbrandt1</w:t>
      </w:r>
      <w:r w:rsidRPr="007F4526">
        <w:rPr>
          <w:rFonts w:cs="Arial"/>
          <w:i/>
          <w:color w:val="auto"/>
          <w:szCs w:val="22"/>
        </w:rPr>
        <w:t>@feldmandaxon.com</w:t>
      </w:r>
    </w:p>
    <w:p w:rsidR="001546A4" w:rsidRPr="007F4526" w:rsidRDefault="001546A4" w:rsidP="001546A4">
      <w:pPr>
        <w:jc w:val="center"/>
        <w:rPr>
          <w:rFonts w:ascii="Arial" w:hAnsi="Arial" w:cs="Arial"/>
          <w:sz w:val="22"/>
          <w:szCs w:val="22"/>
        </w:rPr>
      </w:pPr>
    </w:p>
    <w:sectPr w:rsidR="001546A4" w:rsidRPr="007F4526" w:rsidSect="003E1075">
      <w:pgSz w:w="12240" w:h="15840"/>
      <w:pgMar w:top="126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81B07"/>
    <w:multiLevelType w:val="hybridMultilevel"/>
    <w:tmpl w:val="1004DF6A"/>
    <w:lvl w:ilvl="0" w:tplc="4BD6B106">
      <w:start w:val="1"/>
      <w:numFmt w:val="bullet"/>
      <w:lvlText w:val=""/>
      <w:lvlJc w:val="left"/>
      <w:pPr>
        <w:tabs>
          <w:tab w:val="num" w:pos="360"/>
        </w:tabs>
        <w:ind w:left="360" w:hanging="360"/>
      </w:pPr>
      <w:rPr>
        <w:rFonts w:ascii="Symbol" w:hAnsi="Symbol" w:hint="default"/>
        <w:b w:val="0"/>
        <w:i w:val="0"/>
        <w:color w:val="auto"/>
        <w:sz w:val="18"/>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C7A0B978">
      <w:numFmt w:val="bullet"/>
      <w:lvlText w:val="-"/>
      <w:lvlJc w:val="left"/>
      <w:pPr>
        <w:tabs>
          <w:tab w:val="num" w:pos="2655"/>
        </w:tabs>
        <w:ind w:left="2655" w:hanging="855"/>
      </w:pPr>
      <w:rPr>
        <w:rFonts w:ascii="Verdana" w:eastAsia="MS Mincho" w:hAnsi="Verdana"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A40E88"/>
    <w:multiLevelType w:val="hybridMultilevel"/>
    <w:tmpl w:val="6F8E224A"/>
    <w:lvl w:ilvl="0" w:tplc="04090001">
      <w:start w:val="1"/>
      <w:numFmt w:val="bullet"/>
      <w:lvlText w:val=""/>
      <w:lvlJc w:val="left"/>
      <w:pPr>
        <w:tabs>
          <w:tab w:val="num" w:pos="720"/>
        </w:tabs>
        <w:ind w:left="720" w:hanging="360"/>
      </w:pPr>
      <w:rPr>
        <w:rFonts w:ascii="Symbol" w:hAnsi="Symbol" w:hint="default"/>
      </w:rPr>
    </w:lvl>
    <w:lvl w:ilvl="1" w:tplc="4BD6B106">
      <w:start w:val="1"/>
      <w:numFmt w:val="bullet"/>
      <w:lvlText w:val=""/>
      <w:lvlJc w:val="left"/>
      <w:pPr>
        <w:tabs>
          <w:tab w:val="num" w:pos="1440"/>
        </w:tabs>
        <w:ind w:left="1440" w:hanging="360"/>
      </w:pPr>
      <w:rPr>
        <w:rFonts w:ascii="Symbol" w:hAnsi="Symbol" w:hint="default"/>
        <w:b w:val="0"/>
        <w:i w:val="0"/>
        <w:color w:val="auto"/>
        <w:sz w:val="18"/>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1019F7"/>
    <w:multiLevelType w:val="hybridMultilevel"/>
    <w:tmpl w:val="692C3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4B187B"/>
    <w:multiLevelType w:val="hybridMultilevel"/>
    <w:tmpl w:val="C6182B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4BE61B2"/>
    <w:multiLevelType w:val="hybridMultilevel"/>
    <w:tmpl w:val="67F8F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710054"/>
    <w:multiLevelType w:val="hybridMultilevel"/>
    <w:tmpl w:val="C0864E7E"/>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7A363C1D"/>
    <w:multiLevelType w:val="hybridMultilevel"/>
    <w:tmpl w:val="B63CAFA8"/>
    <w:lvl w:ilvl="0" w:tplc="4BD6B106">
      <w:start w:val="1"/>
      <w:numFmt w:val="bullet"/>
      <w:lvlText w:val=""/>
      <w:lvlJc w:val="left"/>
      <w:pPr>
        <w:tabs>
          <w:tab w:val="num" w:pos="360"/>
        </w:tabs>
        <w:ind w:left="360" w:hanging="360"/>
      </w:pPr>
      <w:rPr>
        <w:rFonts w:ascii="Symbol" w:hAnsi="Symbol" w:hint="default"/>
        <w:b w:val="0"/>
        <w:i w:val="0"/>
        <w:color w:val="auto"/>
        <w:sz w:val="18"/>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89249454">
      <w:start w:val="1"/>
      <w:numFmt w:val="bullet"/>
      <w:lvlText w:val=""/>
      <w:lvlJc w:val="left"/>
      <w:pPr>
        <w:tabs>
          <w:tab w:val="num" w:pos="2160"/>
        </w:tabs>
        <w:ind w:left="2160" w:hanging="360"/>
      </w:pPr>
      <w:rPr>
        <w:rFonts w:ascii="Symbol" w:hAnsi="Symbol" w:hint="default"/>
        <w:b w:val="0"/>
        <w:i w:val="0"/>
        <w:color w:val="auto"/>
        <w:sz w:val="18"/>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F93D10"/>
    <w:multiLevelType w:val="hybridMultilevel"/>
    <w:tmpl w:val="C976500E"/>
    <w:lvl w:ilvl="0" w:tplc="A4BAF10A">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E695714"/>
    <w:multiLevelType w:val="hybridMultilevel"/>
    <w:tmpl w:val="BD76EA1E"/>
    <w:lvl w:ilvl="0" w:tplc="A4BAF10A">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0"/>
  </w:num>
  <w:num w:numId="6">
    <w:abstractNumId w:val="6"/>
  </w:num>
  <w:num w:numId="7">
    <w:abstractNumId w:val="4"/>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64D7"/>
    <w:rsid w:val="00041BE8"/>
    <w:rsid w:val="000561AA"/>
    <w:rsid w:val="00077893"/>
    <w:rsid w:val="000E0E40"/>
    <w:rsid w:val="001546A4"/>
    <w:rsid w:val="001F50DB"/>
    <w:rsid w:val="00246276"/>
    <w:rsid w:val="00285B15"/>
    <w:rsid w:val="00341296"/>
    <w:rsid w:val="0037662A"/>
    <w:rsid w:val="00381012"/>
    <w:rsid w:val="00382DAA"/>
    <w:rsid w:val="003E1075"/>
    <w:rsid w:val="003E7882"/>
    <w:rsid w:val="0041166C"/>
    <w:rsid w:val="00424611"/>
    <w:rsid w:val="00477536"/>
    <w:rsid w:val="004B12DA"/>
    <w:rsid w:val="004E15C5"/>
    <w:rsid w:val="00535A2F"/>
    <w:rsid w:val="0053643F"/>
    <w:rsid w:val="00562DC9"/>
    <w:rsid w:val="00564E6C"/>
    <w:rsid w:val="00586B8A"/>
    <w:rsid w:val="005D228C"/>
    <w:rsid w:val="005E41BA"/>
    <w:rsid w:val="006029C7"/>
    <w:rsid w:val="0062097E"/>
    <w:rsid w:val="00655FEB"/>
    <w:rsid w:val="00657641"/>
    <w:rsid w:val="006F79F1"/>
    <w:rsid w:val="007625E9"/>
    <w:rsid w:val="007C09AF"/>
    <w:rsid w:val="007D31D6"/>
    <w:rsid w:val="007F4526"/>
    <w:rsid w:val="008224E6"/>
    <w:rsid w:val="00827321"/>
    <w:rsid w:val="0088339D"/>
    <w:rsid w:val="00892A9B"/>
    <w:rsid w:val="0089420F"/>
    <w:rsid w:val="00895F4C"/>
    <w:rsid w:val="008A7AC0"/>
    <w:rsid w:val="009B2642"/>
    <w:rsid w:val="009D7EEF"/>
    <w:rsid w:val="00A27515"/>
    <w:rsid w:val="00A33C6C"/>
    <w:rsid w:val="00A77937"/>
    <w:rsid w:val="00A91D9A"/>
    <w:rsid w:val="00AB0D5D"/>
    <w:rsid w:val="00B76649"/>
    <w:rsid w:val="00B91E62"/>
    <w:rsid w:val="00BB1388"/>
    <w:rsid w:val="00BB5035"/>
    <w:rsid w:val="00BD535A"/>
    <w:rsid w:val="00BF6037"/>
    <w:rsid w:val="00C364D7"/>
    <w:rsid w:val="00C529AB"/>
    <w:rsid w:val="00CC1DB9"/>
    <w:rsid w:val="00D3388A"/>
    <w:rsid w:val="00E53FB4"/>
    <w:rsid w:val="00ED7163"/>
    <w:rsid w:val="00EF47CA"/>
    <w:rsid w:val="00EF7C0D"/>
    <w:rsid w:val="00F11A8E"/>
    <w:rsid w:val="00F4339D"/>
    <w:rsid w:val="00F46B98"/>
    <w:rsid w:val="00F603ED"/>
    <w:rsid w:val="00F9278E"/>
    <w:rsid w:val="00FA581E"/>
    <w:rsid w:val="00FB6D70"/>
    <w:rsid w:val="00FE0A09"/>
    <w:rsid w:val="00FF236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4">
    <w:name w:val="heading 4"/>
    <w:basedOn w:val="Normal"/>
    <w:next w:val="Normal"/>
    <w:qFormat/>
    <w:rsid w:val="007F4526"/>
    <w:pPr>
      <w:keepNext/>
      <w:outlineLvl w:val="3"/>
    </w:pPr>
    <w:rPr>
      <w:rFonts w:ascii="Univers" w:hAnsi="Univers"/>
      <w:b/>
      <w:color w:val="000000"/>
      <w:sz w:val="22"/>
      <w:szCs w:val="20"/>
    </w:rPr>
  </w:style>
  <w:style w:type="paragraph" w:styleId="Heading5">
    <w:name w:val="heading 5"/>
    <w:basedOn w:val="Normal"/>
    <w:next w:val="Normal"/>
    <w:qFormat/>
    <w:rsid w:val="007F4526"/>
    <w:pPr>
      <w:keepNext/>
      <w:jc w:val="center"/>
      <w:outlineLvl w:val="4"/>
    </w:pPr>
    <w:rPr>
      <w:rFonts w:ascii="Arial" w:hAnsi="Arial"/>
      <w:b/>
      <w:color w:val="000000"/>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41B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 Corporation</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calexander</dc:creator>
  <cp:lastModifiedBy>Chris Robinson</cp:lastModifiedBy>
  <cp:revision>2</cp:revision>
  <cp:lastPrinted>2010-06-15T14:53:00Z</cp:lastPrinted>
  <dcterms:created xsi:type="dcterms:W3CDTF">2010-08-10T14:23:00Z</dcterms:created>
  <dcterms:modified xsi:type="dcterms:W3CDTF">2010-08-10T14:23:00Z</dcterms:modified>
</cp:coreProperties>
</file>